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7107" w14:textId="77777777" w:rsidR="00050899" w:rsidRDefault="00050899"/>
    <w:p w14:paraId="1F468AE2" w14:textId="35BFAD27" w:rsidR="008700F1" w:rsidRDefault="008700F1">
      <w:pPr>
        <w:rPr>
          <w:b/>
          <w:bCs/>
          <w:color w:val="EE0000"/>
          <w:sz w:val="56"/>
          <w:szCs w:val="56"/>
          <w:lang w:val="en-GB"/>
        </w:rPr>
      </w:pPr>
      <w:r w:rsidRPr="008700F1">
        <w:rPr>
          <w:b/>
          <w:bCs/>
          <w:color w:val="EE0000"/>
          <w:sz w:val="56"/>
          <w:szCs w:val="56"/>
          <w:lang w:val="en-GB"/>
        </w:rPr>
        <w:t>double sided marking panel with all indicators/small</w:t>
      </w:r>
    </w:p>
    <w:p w14:paraId="3E8959E5" w14:textId="3FCF3858" w:rsidR="00E15EB6" w:rsidRPr="00710146" w:rsidRDefault="00710146">
      <w:r w:rsidRPr="00710146">
        <w:t>De 351254 is een markeringspaneel m</w:t>
      </w:r>
      <w:r>
        <w:t xml:space="preserve">et een dubbelzijdige opdruk. Het product bevat alle pijlen (links, rechts, rechtdoor, omlaag) en één blind pictogram voor eenzijdige markering. De gewenste opdruk plaats je in </w:t>
      </w:r>
      <w:r w:rsidR="00B9449F">
        <w:t>de plastic cover en is het dus altijd passend voor de route naar de nooduitgang.</w:t>
      </w:r>
    </w:p>
    <w:p w14:paraId="308D22F4" w14:textId="15627F9F" w:rsidR="008700F1" w:rsidRPr="00710146" w:rsidRDefault="00E15EB6">
      <w:pPr>
        <w:rPr>
          <w:color w:val="EE0000"/>
          <w:sz w:val="22"/>
          <w:szCs w:val="22"/>
        </w:rPr>
      </w:pPr>
      <w:r w:rsidRPr="00E15EB6">
        <w:rPr>
          <w:color w:val="EE0000"/>
          <w:sz w:val="22"/>
          <w:szCs w:val="22"/>
          <w:lang w:val="en-GB"/>
        </w:rPr>
        <w:drawing>
          <wp:anchor distT="0" distB="0" distL="114300" distR="114300" simplePos="0" relativeHeight="251658240" behindDoc="1" locked="0" layoutInCell="1" allowOverlap="1" wp14:anchorId="12912F65" wp14:editId="7EC6B10D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4895850" cy="3132455"/>
            <wp:effectExtent l="0" t="0" r="0" b="0"/>
            <wp:wrapNone/>
            <wp:docPr id="1025516053" name="Afbeelding 1" descr="Afbeelding met symbool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16053" name="Afbeelding 1" descr="Afbeelding met symbool, ontwerp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C937C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177EBF4E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1A3514BC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3B4320F2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3AAF48C1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5D587E5C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0A0C7A4A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1CE8EC74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2E3E332B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14279CE8" w14:textId="77777777" w:rsidR="00E15EB6" w:rsidRPr="00710146" w:rsidRDefault="00E15EB6">
      <w:pPr>
        <w:rPr>
          <w:color w:val="EE0000"/>
          <w:sz w:val="22"/>
          <w:szCs w:val="22"/>
        </w:rPr>
      </w:pPr>
    </w:p>
    <w:p w14:paraId="7DBC0B1C" w14:textId="3F2C5152" w:rsidR="00E15EB6" w:rsidRPr="00710146" w:rsidRDefault="000056C2">
      <w:pPr>
        <w:rPr>
          <w:color w:val="EE0000"/>
          <w:sz w:val="22"/>
          <w:szCs w:val="22"/>
        </w:rPr>
      </w:pPr>
      <w:r>
        <w:rPr>
          <w:noProof/>
          <w:color w:val="EE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9C69D7" wp14:editId="5552DDC2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4905375" cy="2555690"/>
            <wp:effectExtent l="0" t="0" r="0" b="0"/>
            <wp:wrapNone/>
            <wp:docPr id="13614299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5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1579C" w14:textId="4341677F" w:rsidR="00E15EB6" w:rsidRDefault="00E15EB6">
      <w:pPr>
        <w:rPr>
          <w:color w:val="EE0000"/>
          <w:sz w:val="22"/>
          <w:szCs w:val="22"/>
        </w:rPr>
      </w:pPr>
    </w:p>
    <w:p w14:paraId="44292CD8" w14:textId="77777777" w:rsidR="000056C2" w:rsidRDefault="000056C2">
      <w:pPr>
        <w:rPr>
          <w:color w:val="EE0000"/>
          <w:sz w:val="22"/>
          <w:szCs w:val="22"/>
        </w:rPr>
      </w:pPr>
    </w:p>
    <w:p w14:paraId="5B532572" w14:textId="77777777" w:rsidR="000056C2" w:rsidRDefault="000056C2">
      <w:pPr>
        <w:rPr>
          <w:color w:val="EE0000"/>
          <w:sz w:val="22"/>
          <w:szCs w:val="22"/>
        </w:rPr>
      </w:pPr>
    </w:p>
    <w:p w14:paraId="1745F815" w14:textId="77777777" w:rsidR="000056C2" w:rsidRDefault="000056C2">
      <w:pPr>
        <w:rPr>
          <w:color w:val="EE0000"/>
          <w:sz w:val="22"/>
          <w:szCs w:val="22"/>
        </w:rPr>
      </w:pPr>
    </w:p>
    <w:p w14:paraId="41BF9715" w14:textId="77777777" w:rsidR="000056C2" w:rsidRDefault="000056C2">
      <w:pPr>
        <w:rPr>
          <w:color w:val="EE0000"/>
          <w:sz w:val="22"/>
          <w:szCs w:val="22"/>
        </w:rPr>
      </w:pPr>
    </w:p>
    <w:p w14:paraId="09F9078C" w14:textId="77777777" w:rsidR="000056C2" w:rsidRDefault="000056C2">
      <w:pPr>
        <w:rPr>
          <w:color w:val="EE0000"/>
          <w:sz w:val="22"/>
          <w:szCs w:val="22"/>
        </w:rPr>
      </w:pPr>
    </w:p>
    <w:p w14:paraId="5D17F2B5" w14:textId="77777777" w:rsidR="000056C2" w:rsidRDefault="000056C2">
      <w:pPr>
        <w:rPr>
          <w:color w:val="EE0000"/>
          <w:sz w:val="22"/>
          <w:szCs w:val="22"/>
        </w:rPr>
      </w:pPr>
    </w:p>
    <w:p w14:paraId="3CC53C7E" w14:textId="77777777" w:rsidR="000056C2" w:rsidRDefault="000056C2">
      <w:pPr>
        <w:rPr>
          <w:color w:val="EE0000"/>
          <w:sz w:val="22"/>
          <w:szCs w:val="22"/>
        </w:rPr>
      </w:pPr>
    </w:p>
    <w:p w14:paraId="42DD6BFC" w14:textId="77777777" w:rsidR="000056C2" w:rsidRDefault="000056C2">
      <w:pPr>
        <w:rPr>
          <w:color w:val="EE0000"/>
          <w:sz w:val="22"/>
          <w:szCs w:val="22"/>
        </w:rPr>
      </w:pPr>
    </w:p>
    <w:p w14:paraId="4BE13C6E" w14:textId="77777777" w:rsidR="000056C2" w:rsidRDefault="000056C2">
      <w:pPr>
        <w:rPr>
          <w:color w:val="EE0000"/>
          <w:sz w:val="22"/>
          <w:szCs w:val="22"/>
        </w:rPr>
      </w:pPr>
    </w:p>
    <w:p w14:paraId="7244B3BE" w14:textId="77777777" w:rsidR="000056C2" w:rsidRDefault="000056C2">
      <w:pPr>
        <w:rPr>
          <w:color w:val="EE0000"/>
          <w:sz w:val="22"/>
          <w:szCs w:val="22"/>
        </w:rPr>
      </w:pP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0056C2" w14:paraId="450921ED" w14:textId="77777777" w:rsidTr="000056C2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8D953A" w14:textId="77777777" w:rsidR="000056C2" w:rsidRPr="000056C2" w:rsidRDefault="000056C2" w:rsidP="000056C2">
            <w:pPr>
              <w:rPr>
                <w:rFonts w:ascii="Sofia Pro" w:hAnsi="Sofia Pro"/>
                <w:sz w:val="28"/>
                <w:szCs w:val="28"/>
              </w:rPr>
            </w:pPr>
          </w:p>
          <w:p w14:paraId="4DA2ABD5" w14:textId="4C26C947" w:rsidR="000056C2" w:rsidRPr="00FA7C76" w:rsidRDefault="000056C2">
            <w:pPr>
              <w:rPr>
                <w:rFonts w:ascii="Sofia Pro" w:hAnsi="Sofia Pro"/>
                <w:sz w:val="32"/>
                <w:szCs w:val="36"/>
              </w:rPr>
            </w:pPr>
            <w:r w:rsidRPr="00FA7C76">
              <w:rPr>
                <w:rFonts w:ascii="Sofia Pro" w:hAnsi="Sofia Pro"/>
                <w:sz w:val="32"/>
                <w:szCs w:val="36"/>
              </w:rPr>
              <w:t>Eigenschappen</w:t>
            </w:r>
          </w:p>
          <w:p w14:paraId="74A6FB71" w14:textId="77777777" w:rsidR="000056C2" w:rsidRPr="000056C2" w:rsidRDefault="000056C2">
            <w:pPr>
              <w:ind w:left="-111"/>
              <w:rPr>
                <w:rFonts w:ascii="Sofia Pro" w:hAnsi="Sofia Pro"/>
                <w:sz w:val="18"/>
                <w:szCs w:val="18"/>
              </w:rPr>
            </w:pPr>
          </w:p>
        </w:tc>
      </w:tr>
      <w:tr w:rsidR="000056C2" w14:paraId="06D4A3D0" w14:textId="77777777" w:rsidTr="000056C2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99311" w14:textId="77777777" w:rsidR="000056C2" w:rsidRPr="000056C2" w:rsidRDefault="000056C2">
            <w:pPr>
              <w:rPr>
                <w:rFonts w:ascii="Sofia Pro" w:hAnsi="Sofia Pro"/>
                <w:sz w:val="20"/>
                <w:szCs w:val="20"/>
              </w:rPr>
            </w:pPr>
            <w:r w:rsidRPr="000056C2">
              <w:rPr>
                <w:rFonts w:ascii="Sofia Pro" w:hAnsi="Sofia Pro"/>
                <w:sz w:val="20"/>
                <w:szCs w:val="20"/>
              </w:rPr>
              <w:t>Materiaal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BBAA9" w14:textId="445B9215" w:rsidR="000056C2" w:rsidRPr="000056C2" w:rsidRDefault="000056C2">
            <w:pPr>
              <w:rPr>
                <w:rFonts w:ascii="Sofia Pro" w:hAnsi="Sofia Pro"/>
                <w:sz w:val="20"/>
                <w:szCs w:val="20"/>
                <w:lang w:val="en-US"/>
              </w:rPr>
            </w:pPr>
            <w:r w:rsidRPr="000056C2">
              <w:rPr>
                <w:rFonts w:ascii="Sofia Pro" w:hAnsi="Sofia Pro"/>
                <w:sz w:val="20"/>
                <w:szCs w:val="20"/>
                <w:lang w:val="en-US"/>
              </w:rPr>
              <w:t xml:space="preserve">plastic </w:t>
            </w:r>
          </w:p>
        </w:tc>
      </w:tr>
      <w:tr w:rsidR="000056C2" w14:paraId="65152D8F" w14:textId="77777777" w:rsidTr="000056C2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D21CE" w14:textId="77777777" w:rsidR="000056C2" w:rsidRPr="000056C2" w:rsidRDefault="000056C2">
            <w:pPr>
              <w:rPr>
                <w:rFonts w:ascii="Sofia Pro" w:hAnsi="Sofia Pro"/>
                <w:sz w:val="20"/>
                <w:szCs w:val="20"/>
              </w:rPr>
            </w:pPr>
            <w:r w:rsidRPr="000056C2">
              <w:rPr>
                <w:rFonts w:ascii="Sofia Pro" w:hAnsi="Sofia Pro"/>
                <w:sz w:val="20"/>
                <w:szCs w:val="20"/>
              </w:rPr>
              <w:t>Gewicht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269AFF" w14:textId="055B962F" w:rsidR="000056C2" w:rsidRPr="000056C2" w:rsidRDefault="00F02003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330g</w:t>
            </w:r>
          </w:p>
        </w:tc>
      </w:tr>
      <w:tr w:rsidR="000056C2" w14:paraId="3F233F99" w14:textId="77777777" w:rsidTr="000056C2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0730C7" w14:textId="3CFAA5C2" w:rsidR="000056C2" w:rsidRPr="000056C2" w:rsidRDefault="00FA7C76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 xml:space="preserve">Lengte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E7292C" w14:textId="7834C3B5" w:rsidR="000056C2" w:rsidRPr="000056C2" w:rsidRDefault="00FA7C76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276mm</w:t>
            </w:r>
          </w:p>
        </w:tc>
      </w:tr>
      <w:tr w:rsidR="00FA7C76" w14:paraId="4FBC5E06" w14:textId="77777777" w:rsidTr="000056C2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1E19C" w14:textId="3BD8C791" w:rsidR="00FA7C76" w:rsidRPr="000056C2" w:rsidRDefault="00FA7C76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 xml:space="preserve">Breedte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91376" w14:textId="0257CB72" w:rsidR="00FA7C76" w:rsidRPr="000056C2" w:rsidRDefault="00FA7C76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5mm</w:t>
            </w:r>
          </w:p>
        </w:tc>
      </w:tr>
      <w:tr w:rsidR="00FA7C76" w14:paraId="220A87BD" w14:textId="77777777" w:rsidTr="000056C2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7F8A3" w14:textId="3821FAC6" w:rsidR="00FA7C76" w:rsidRPr="000056C2" w:rsidRDefault="00FA7C76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 xml:space="preserve">Hoogte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A7515" w14:textId="70CE3213" w:rsidR="00FA7C76" w:rsidRPr="000056C2" w:rsidRDefault="00FA7C76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137mm</w:t>
            </w:r>
          </w:p>
        </w:tc>
      </w:tr>
    </w:tbl>
    <w:p w14:paraId="5ED90C41" w14:textId="77777777" w:rsidR="000056C2" w:rsidRPr="00710146" w:rsidRDefault="000056C2">
      <w:pPr>
        <w:rPr>
          <w:color w:val="EE0000"/>
          <w:sz w:val="22"/>
          <w:szCs w:val="22"/>
        </w:rPr>
      </w:pPr>
    </w:p>
    <w:sectPr w:rsidR="000056C2" w:rsidRPr="007101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80D10" w14:textId="77777777" w:rsidR="008700F1" w:rsidRDefault="008700F1" w:rsidP="008700F1">
      <w:pPr>
        <w:spacing w:after="0" w:line="240" w:lineRule="auto"/>
      </w:pPr>
      <w:r>
        <w:separator/>
      </w:r>
    </w:p>
  </w:endnote>
  <w:endnote w:type="continuationSeparator" w:id="0">
    <w:p w14:paraId="08B53F6B" w14:textId="77777777" w:rsidR="008700F1" w:rsidRDefault="008700F1" w:rsidP="0087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fia Pro">
    <w:altName w:val="Calibri"/>
    <w:panose1 w:val="00000000000000000000"/>
    <w:charset w:val="4D"/>
    <w:family w:val="swiss"/>
    <w:notTrueType/>
    <w:pitch w:val="variable"/>
    <w:sig w:usb0="A000002F" w:usb1="50000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E6F0" w14:textId="77777777" w:rsidR="008700F1" w:rsidRDefault="008700F1" w:rsidP="008700F1">
      <w:pPr>
        <w:spacing w:after="0" w:line="240" w:lineRule="auto"/>
      </w:pPr>
      <w:r>
        <w:separator/>
      </w:r>
    </w:p>
  </w:footnote>
  <w:footnote w:type="continuationSeparator" w:id="0">
    <w:p w14:paraId="18F10B88" w14:textId="77777777" w:rsidR="008700F1" w:rsidRDefault="008700F1" w:rsidP="0087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0C19" w14:textId="2E2E7630" w:rsidR="008700F1" w:rsidRDefault="008700F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78D2F3" wp14:editId="6B94BFE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949994"/>
          <wp:effectExtent l="0" t="0" r="0" b="2540"/>
          <wp:wrapNone/>
          <wp:docPr id="5" name="Afbeelding 1" descr="Afbeelding met tekst, groen, schermopnam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1" descr="Afbeelding met tekst, groen, schermopname, Graphics&#10;&#10;Door AI gegenereerde inhoud is mogelijk onjuis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49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F1"/>
    <w:rsid w:val="000056C2"/>
    <w:rsid w:val="00050899"/>
    <w:rsid w:val="006762B6"/>
    <w:rsid w:val="00710146"/>
    <w:rsid w:val="008700F1"/>
    <w:rsid w:val="00B9449F"/>
    <w:rsid w:val="00C411F7"/>
    <w:rsid w:val="00E15EB6"/>
    <w:rsid w:val="00F02003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08191"/>
  <w15:chartTrackingRefBased/>
  <w15:docId w15:val="{60391E84-42AD-48B4-B412-59F67DD9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0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0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0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0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0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0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0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0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0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0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0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00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00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00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00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00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00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0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0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0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00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00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00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0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00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00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00F1"/>
  </w:style>
  <w:style w:type="paragraph" w:styleId="Voettekst">
    <w:name w:val="footer"/>
    <w:basedOn w:val="Standaard"/>
    <w:link w:val="VoettekstChar"/>
    <w:uiPriority w:val="99"/>
    <w:unhideWhenUsed/>
    <w:rsid w:val="00870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0F1"/>
  </w:style>
  <w:style w:type="table" w:styleId="Tabelraster">
    <w:name w:val="Table Grid"/>
    <w:aliases w:val="Teest"/>
    <w:basedOn w:val="Standaardtabel"/>
    <w:uiPriority w:val="39"/>
    <w:rsid w:val="000056C2"/>
    <w:pPr>
      <w:spacing w:after="0" w:line="240" w:lineRule="auto"/>
    </w:pPr>
    <w:rPr>
      <w:rFonts w:eastAsia="MS Mincho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</dc:creator>
  <cp:keywords/>
  <dc:description/>
  <cp:lastModifiedBy>Sterre</cp:lastModifiedBy>
  <cp:revision>2</cp:revision>
  <dcterms:created xsi:type="dcterms:W3CDTF">2025-07-14T09:38:00Z</dcterms:created>
  <dcterms:modified xsi:type="dcterms:W3CDTF">2025-07-14T11:43:00Z</dcterms:modified>
</cp:coreProperties>
</file>